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46B96" w:rsidP="00D46B9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D46B96" w:rsidP="00D46B96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D46B96" w:rsidP="00D46B96">
      <w:pPr>
        <w:jc w:val="center"/>
        <w:rPr>
          <w:sz w:val="26"/>
          <w:szCs w:val="26"/>
        </w:rPr>
      </w:pPr>
    </w:p>
    <w:p w:rsidR="00D46B96" w:rsidP="00D46B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19 января 2024 года </w:t>
      </w:r>
    </w:p>
    <w:p w:rsidR="00D46B96" w:rsidP="00D46B96">
      <w:pPr>
        <w:jc w:val="both"/>
        <w:rPr>
          <w:sz w:val="26"/>
          <w:szCs w:val="26"/>
        </w:rPr>
      </w:pPr>
    </w:p>
    <w:p w:rsidR="00D46B96" w:rsidP="00D46B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D46B96" w:rsidP="00D46B96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5-22-2802/2024, возбужденное по ч.1 </w:t>
      </w:r>
      <w:r>
        <w:rPr>
          <w:color w:val="000000" w:themeColor="text1"/>
          <w:sz w:val="26"/>
          <w:szCs w:val="26"/>
        </w:rPr>
        <w:t>ст.15.33.2</w:t>
      </w:r>
      <w:r>
        <w:rPr>
          <w:sz w:val="26"/>
          <w:szCs w:val="26"/>
        </w:rPr>
        <w:t xml:space="preserve">  КоАП</w:t>
      </w:r>
      <w:r>
        <w:rPr>
          <w:sz w:val="26"/>
          <w:szCs w:val="26"/>
        </w:rPr>
        <w:t xml:space="preserve"> РФ в отношении должностного лица – с</w:t>
      </w:r>
      <w:r w:rsidR="00452E5E">
        <w:rPr>
          <w:b/>
          <w:sz w:val="26"/>
          <w:szCs w:val="26"/>
        </w:rPr>
        <w:t xml:space="preserve">*** </w:t>
      </w:r>
      <w:r>
        <w:rPr>
          <w:sz w:val="26"/>
          <w:szCs w:val="26"/>
        </w:rPr>
        <w:t xml:space="preserve"> Веденеевой </w:t>
      </w:r>
      <w:r w:rsidR="00452E5E">
        <w:rPr>
          <w:b/>
          <w:sz w:val="26"/>
          <w:szCs w:val="26"/>
        </w:rPr>
        <w:t>***</w:t>
      </w:r>
      <w:r>
        <w:rPr>
          <w:sz w:val="26"/>
          <w:szCs w:val="26"/>
        </w:rPr>
        <w:t xml:space="preserve">, </w:t>
      </w:r>
    </w:p>
    <w:p w:rsidR="00D46B96" w:rsidP="00D46B96">
      <w:pPr>
        <w:pStyle w:val="BodyTextIndent2"/>
        <w:rPr>
          <w:sz w:val="26"/>
          <w:szCs w:val="26"/>
        </w:rPr>
      </w:pPr>
    </w:p>
    <w:p w:rsidR="00D46B96" w:rsidP="00D46B9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D46B96" w:rsidP="00D46B96">
      <w:pPr>
        <w:jc w:val="center"/>
        <w:rPr>
          <w:sz w:val="26"/>
          <w:szCs w:val="26"/>
        </w:rPr>
      </w:pPr>
    </w:p>
    <w:p w:rsidR="00D46B96" w:rsidP="00D46B96">
      <w:pPr>
        <w:pStyle w:val="BodyText"/>
        <w:ind w:firstLine="708"/>
        <w:rPr>
          <w:szCs w:val="26"/>
        </w:rPr>
      </w:pPr>
      <w:r>
        <w:rPr>
          <w:szCs w:val="26"/>
        </w:rPr>
        <w:t xml:space="preserve">Веденеева Н.В. являясь </w:t>
      </w:r>
      <w:r w:rsidR="00452E5E">
        <w:rPr>
          <w:b/>
          <w:szCs w:val="26"/>
        </w:rPr>
        <w:t xml:space="preserve">*** </w:t>
      </w:r>
      <w:r>
        <w:rPr>
          <w:szCs w:val="26"/>
        </w:rPr>
        <w:t>и исполняя свои обязанности по адресу:</w:t>
      </w:r>
      <w:r w:rsidRPr="00452E5E" w:rsidR="00452E5E">
        <w:rPr>
          <w:b/>
          <w:szCs w:val="26"/>
        </w:rPr>
        <w:t xml:space="preserve"> </w:t>
      </w:r>
      <w:r w:rsidR="00452E5E">
        <w:rPr>
          <w:b/>
          <w:szCs w:val="26"/>
        </w:rPr>
        <w:t>***</w:t>
      </w:r>
      <w:r>
        <w:rPr>
          <w:szCs w:val="26"/>
        </w:rPr>
        <w:t xml:space="preserve">, </w:t>
      </w:r>
      <w:r>
        <w:rPr>
          <w:szCs w:val="26"/>
        </w:rPr>
        <w:t xml:space="preserve">не своевременно предоставила сведения по форме ЕФС-1 в ОСФР по ХМАО - Югре, чем нарушила </w:t>
      </w:r>
      <w:r>
        <w:rPr>
          <w:color w:val="000000" w:themeColor="text1"/>
          <w:szCs w:val="26"/>
        </w:rPr>
        <w:t xml:space="preserve">п.2.2 </w:t>
      </w:r>
      <w:r>
        <w:rPr>
          <w:szCs w:val="26"/>
        </w:rPr>
        <w:t xml:space="preserve">ст.11 Федеральный закон от 01.04.1996 года №27-ФЗ «Об индивидуальном учете в системе обязательного пенсионного страхования» и совершила своими действиями в 00 часов 01 минуту 22.02.2023 </w:t>
      </w:r>
      <w:r>
        <w:rPr>
          <w:szCs w:val="26"/>
        </w:rPr>
        <w:t>года  правонарушение</w:t>
      </w:r>
      <w:r>
        <w:rPr>
          <w:szCs w:val="26"/>
        </w:rPr>
        <w:t xml:space="preserve">, предусмотренное ч.1 ст.15.33.2 КоАП РФ.  </w:t>
      </w:r>
    </w:p>
    <w:p w:rsidR="00D46B96" w:rsidP="00D46B9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 xml:space="preserve">Веденеева Н.В.  </w:t>
      </w:r>
      <w:r>
        <w:rPr>
          <w:color w:val="000000" w:themeColor="text1"/>
          <w:sz w:val="26"/>
          <w:szCs w:val="26"/>
        </w:rPr>
        <w:t xml:space="preserve">не явилась, о месте и времени рассмотрения дела был надлежаще уведомлена, ходатайство об отложении рассмотрении дела не поступило. Уважительная причина </w:t>
      </w:r>
      <w:r>
        <w:rPr>
          <w:color w:val="000000" w:themeColor="text1"/>
          <w:sz w:val="26"/>
          <w:szCs w:val="26"/>
        </w:rPr>
        <w:t>не явки</w:t>
      </w:r>
      <w:r>
        <w:rPr>
          <w:color w:val="000000" w:themeColor="text1"/>
          <w:sz w:val="26"/>
          <w:szCs w:val="26"/>
        </w:rPr>
        <w:t xml:space="preserve"> судом не установлена.</w:t>
      </w:r>
    </w:p>
    <w:p w:rsidR="00D46B96" w:rsidP="00D46B9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</w:t>
      </w:r>
      <w:r>
        <w:rPr>
          <w:sz w:val="26"/>
          <w:szCs w:val="26"/>
        </w:rPr>
        <w:t>2  ст.</w:t>
      </w:r>
      <w:r>
        <w:rPr>
          <w:sz w:val="26"/>
          <w:szCs w:val="26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D46B96" w:rsidP="00D46B96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D46B96" w:rsidP="00D46B9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rStyle w:val="Emphasis"/>
          <w:color w:val="000000"/>
          <w:sz w:val="26"/>
          <w:szCs w:val="26"/>
        </w:rPr>
        <w:t>Частью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1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статьи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15</w:t>
      </w:r>
      <w:r>
        <w:rPr>
          <w:i/>
          <w:color w:val="000000"/>
          <w:sz w:val="26"/>
          <w:szCs w:val="26"/>
        </w:rPr>
        <w:t>.</w:t>
      </w:r>
      <w:r>
        <w:rPr>
          <w:rStyle w:val="Emphasis"/>
          <w:color w:val="000000"/>
          <w:sz w:val="26"/>
          <w:szCs w:val="26"/>
        </w:rPr>
        <w:t>33</w:t>
      </w:r>
      <w:r>
        <w:rPr>
          <w:i/>
          <w:color w:val="000000"/>
          <w:sz w:val="26"/>
          <w:szCs w:val="26"/>
        </w:rPr>
        <w:t>.</w:t>
      </w:r>
      <w:r>
        <w:rPr>
          <w:rStyle w:val="Emphasis"/>
          <w:color w:val="000000"/>
          <w:sz w:val="26"/>
          <w:szCs w:val="26"/>
        </w:rPr>
        <w:t>2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КоАП</w:t>
      </w:r>
      <w:r>
        <w:rPr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РФ предусмотрена административная ответственность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 за исключением случаев, предусмотренных частью 2 настоящей статьи.</w:t>
      </w:r>
    </w:p>
    <w:p w:rsidR="00D46B96" w:rsidP="00D46B9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Согласно п.6 ст. 11 N27-ФЗ от 01.04.2016 г. «Об индивидуальном (персонифицированном) учете в системе обязательного пенсионного страхования», форма ЕФС-1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</w:t>
      </w:r>
    </w:p>
    <w:p w:rsidR="00D46B96" w:rsidP="00D46B9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ст.2.4</w:t>
        </w:r>
      </w:hyperlink>
      <w:r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46B96" w:rsidP="00D46B9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D46B96" w:rsidP="00D46B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судебном заседании установлено, что договор с застрахованы лицом СНИЛС 075-538-342 65 заключен 20.02.2023, данные по форме ЕФС-1 представлены 26.12.2023, то есть с нарушением срока.</w:t>
      </w:r>
    </w:p>
    <w:p w:rsidR="00D46B96" w:rsidP="00D46B96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Виновность Веденеевой Н.В. в совершении вышеуказанных действий подтверждается исследованными судом: </w:t>
      </w:r>
    </w:p>
    <w:p w:rsidR="00D46B96" w:rsidP="00D46B96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D46B96" w:rsidP="00D46B96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-копией акта о выявлении правонарушения;</w:t>
      </w:r>
    </w:p>
    <w:p w:rsidR="00D46B96" w:rsidP="00D46B96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-сведениями о застрахованных лицах;</w:t>
      </w:r>
    </w:p>
    <w:p w:rsidR="00D46B96" w:rsidP="00D46B96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-извещением о доставке;</w:t>
      </w:r>
    </w:p>
    <w:p w:rsidR="00D46B96" w:rsidP="00D46B96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-выпиской из ЕГРЮЛ, </w:t>
      </w:r>
    </w:p>
    <w:p w:rsidR="00D46B96" w:rsidP="00D46B96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 копиями приказов, копией должностной инструкции.</w:t>
      </w:r>
    </w:p>
    <w:p w:rsidR="00D46B96" w:rsidP="00D46B96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Веденеевой Н.В. и ее действия, по факту </w:t>
      </w:r>
      <w:r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sz w:val="26"/>
          <w:szCs w:val="26"/>
        </w:rPr>
        <w:t xml:space="preserve">, нашли свое подтверждение. </w:t>
      </w:r>
    </w:p>
    <w:p w:rsidR="00D46B96" w:rsidP="00D46B96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Действия Веденеевой Н.В.  мировой судья </w:t>
      </w:r>
      <w:r>
        <w:rPr>
          <w:sz w:val="26"/>
          <w:szCs w:val="26"/>
        </w:rPr>
        <w:t>квалифицирует  по</w:t>
      </w:r>
      <w:r>
        <w:rPr>
          <w:sz w:val="26"/>
          <w:szCs w:val="26"/>
        </w:rPr>
        <w:t xml:space="preserve"> ч.1 ст.15.33.2 КоАП РФ.</w:t>
      </w:r>
    </w:p>
    <w:p w:rsidR="00D46B96" w:rsidP="00D46B96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D46B96" w:rsidP="00D46B96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</w:t>
      </w:r>
      <w:r>
        <w:rPr>
          <w:sz w:val="26"/>
          <w:szCs w:val="26"/>
        </w:rPr>
        <w:t>ответственность  обстоятельств</w:t>
      </w:r>
      <w:r>
        <w:rPr>
          <w:sz w:val="26"/>
          <w:szCs w:val="26"/>
        </w:rPr>
        <w:t xml:space="preserve"> мировым судьей не установлено. </w:t>
      </w:r>
      <w:r>
        <w:rPr>
          <w:snapToGrid w:val="0"/>
          <w:sz w:val="26"/>
          <w:szCs w:val="26"/>
        </w:rPr>
        <w:t xml:space="preserve"> </w:t>
      </w:r>
    </w:p>
    <w:p w:rsidR="00D46B96" w:rsidP="00D46B96">
      <w:p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</w:t>
      </w:r>
      <w:r>
        <w:rPr>
          <w:snapToGrid w:val="0"/>
          <w:sz w:val="26"/>
          <w:szCs w:val="26"/>
        </w:rPr>
        <w:tab/>
        <w:t xml:space="preserve">На основании </w:t>
      </w:r>
      <w:r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D46B96" w:rsidP="00D46B96">
      <w:pPr>
        <w:jc w:val="both"/>
        <w:rPr>
          <w:snapToGrid w:val="0"/>
          <w:color w:val="000000"/>
          <w:sz w:val="26"/>
          <w:szCs w:val="26"/>
        </w:rPr>
      </w:pPr>
    </w:p>
    <w:p w:rsidR="00D46B96" w:rsidP="00D46B96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D46B96" w:rsidP="00D46B96">
      <w:pPr>
        <w:jc w:val="center"/>
        <w:rPr>
          <w:snapToGrid w:val="0"/>
          <w:color w:val="000000"/>
          <w:sz w:val="26"/>
          <w:szCs w:val="26"/>
        </w:rPr>
      </w:pPr>
    </w:p>
    <w:p w:rsidR="00D46B96" w:rsidP="00D46B96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Признать должностное лицо – </w:t>
      </w:r>
      <w:r w:rsidR="00452E5E">
        <w:rPr>
          <w:b/>
          <w:szCs w:val="26"/>
        </w:rPr>
        <w:t xml:space="preserve">*** </w:t>
      </w:r>
      <w:r>
        <w:rPr>
          <w:szCs w:val="26"/>
        </w:rPr>
        <w:t xml:space="preserve">Веденееву </w:t>
      </w:r>
      <w:r w:rsidR="00452E5E">
        <w:rPr>
          <w:b/>
          <w:szCs w:val="26"/>
        </w:rPr>
        <w:t xml:space="preserve">*** </w:t>
      </w:r>
      <w:r>
        <w:rPr>
          <w:szCs w:val="26"/>
        </w:rPr>
        <w:t xml:space="preserve">виновной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D46B96" w:rsidP="00D46B96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D46B96" w:rsidP="00D46B96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D46B96" w:rsidP="00D46B96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D46B96" w:rsidP="00D46B9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Административный штраф подлежит уплате на расчетный счет: </w:t>
      </w:r>
    </w:p>
    <w:p w:rsidR="00D46B96" w:rsidP="00D46B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D46B96" w:rsidP="00D46B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D46B96" w:rsidP="00D46B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D46B96" w:rsidP="00D46B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D46B96" w:rsidP="00D46B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D46B96" w:rsidP="00D46B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D46B96" w:rsidP="00D46B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D46B96" w:rsidP="00D46B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D46B96" w:rsidP="00D46B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79711601230060001140</w:t>
      </w:r>
    </w:p>
    <w:p w:rsidR="00D46B96" w:rsidP="00D46B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79727002401000032424</w:t>
      </w:r>
    </w:p>
    <w:p w:rsidR="00D46B96" w:rsidP="00D46B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D46B96" w:rsidP="00D46B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D46B96" w:rsidP="00D46B96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D46B96" w:rsidP="00D46B96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О.А. Новокшенова </w:t>
      </w:r>
    </w:p>
    <w:p w:rsidR="00D46B96" w:rsidP="00D46B96"/>
    <w:p w:rsidR="00D46B96" w:rsidP="00D46B96"/>
    <w:p w:rsidR="00D46B96" w:rsidP="00D46B96"/>
    <w:p w:rsidR="00D46B96" w:rsidP="00D46B96">
      <w:pPr>
        <w:pStyle w:val="BodyText"/>
        <w:ind w:firstLine="708"/>
      </w:pPr>
    </w:p>
    <w:p w:rsidR="00D46B96" w:rsidP="00D46B96"/>
    <w:p w:rsidR="00643A0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8E"/>
    <w:rsid w:val="00452E5E"/>
    <w:rsid w:val="00643A0F"/>
    <w:rsid w:val="00B4328E"/>
    <w:rsid w:val="00D46B9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9C6419B-724B-4188-A821-9D1A5C41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46B96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D46B96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D46B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D46B96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D46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D46B96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D46B96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D46B96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D46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D46B9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46B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